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F9" w:rsidRPr="00B6116E" w:rsidRDefault="006309F9" w:rsidP="006309F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 w:val="0"/>
        <w:rPr>
          <w:rFonts w:cs="Arial"/>
          <w:color w:val="000000"/>
          <w:sz w:val="24"/>
          <w:szCs w:val="24"/>
        </w:rPr>
      </w:pPr>
      <w:r w:rsidRPr="00B6116E">
        <w:rPr>
          <w:rFonts w:cs="Arial"/>
          <w:color w:val="000000"/>
          <w:sz w:val="24"/>
          <w:szCs w:val="24"/>
        </w:rPr>
        <w:t>Geeignetes Saatgut findet man bei VERN, Arche Noah oder Dreschflegel.</w:t>
      </w:r>
    </w:p>
    <w:p w:rsidR="006309F9" w:rsidRPr="00F566E0" w:rsidRDefault="006309F9" w:rsidP="006309F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 w:val="0"/>
        <w:rPr>
          <w:rFonts w:cs="Calibri"/>
          <w:color w:val="000000"/>
          <w:sz w:val="24"/>
          <w:szCs w:val="24"/>
        </w:rPr>
      </w:pPr>
      <w:r w:rsidRPr="00F566E0">
        <w:rPr>
          <w:rFonts w:cs="Calibri"/>
          <w:color w:val="000000"/>
          <w:sz w:val="24"/>
          <w:szCs w:val="24"/>
        </w:rPr>
        <w:t>Im Ziergarten sind Hortensie, Löwe</w:t>
      </w:r>
      <w:r w:rsidRPr="00F566E0">
        <w:rPr>
          <w:rFonts w:cs="Calibri"/>
          <w:color w:val="000000"/>
          <w:sz w:val="24"/>
          <w:szCs w:val="24"/>
        </w:rPr>
        <w:t>n</w:t>
      </w:r>
      <w:r w:rsidRPr="00F566E0">
        <w:rPr>
          <w:rFonts w:cs="Calibri"/>
          <w:color w:val="000000"/>
          <w:sz w:val="24"/>
          <w:szCs w:val="24"/>
        </w:rPr>
        <w:t>maul, Sommeraster, Rittersporn und Tränendes Herz für Pollenallergiker g</w:t>
      </w:r>
      <w:r w:rsidRPr="00F566E0">
        <w:rPr>
          <w:rFonts w:cs="Calibri"/>
          <w:color w:val="000000"/>
          <w:sz w:val="24"/>
          <w:szCs w:val="24"/>
        </w:rPr>
        <w:t>e</w:t>
      </w:r>
      <w:r w:rsidRPr="00F566E0">
        <w:rPr>
          <w:rFonts w:cs="Calibri"/>
          <w:color w:val="000000"/>
          <w:sz w:val="24"/>
          <w:szCs w:val="24"/>
        </w:rPr>
        <w:t>eignet.</w:t>
      </w:r>
    </w:p>
    <w:p w:rsidR="006309F9" w:rsidRPr="00F566E0" w:rsidRDefault="006309F9" w:rsidP="006309F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 w:val="0"/>
        <w:rPr>
          <w:rFonts w:cs="Calibri"/>
          <w:color w:val="000000"/>
          <w:sz w:val="24"/>
          <w:szCs w:val="24"/>
        </w:rPr>
      </w:pPr>
      <w:r w:rsidRPr="00F566E0">
        <w:rPr>
          <w:rFonts w:cs="Calibri"/>
          <w:color w:val="000000"/>
          <w:sz w:val="24"/>
          <w:szCs w:val="24"/>
        </w:rPr>
        <w:t>Eine gewisse Gefahr geht auch von I</w:t>
      </w:r>
      <w:r w:rsidRPr="00F566E0">
        <w:rPr>
          <w:rFonts w:cs="Calibri"/>
          <w:color w:val="000000"/>
          <w:sz w:val="24"/>
          <w:szCs w:val="24"/>
        </w:rPr>
        <w:t>n</w:t>
      </w:r>
      <w:r w:rsidRPr="00F566E0">
        <w:rPr>
          <w:rFonts w:cs="Calibri"/>
          <w:color w:val="000000"/>
          <w:sz w:val="24"/>
          <w:szCs w:val="24"/>
        </w:rPr>
        <w:t>sekten aus. Hier seien zuerst Wespe</w:t>
      </w:r>
      <w:r w:rsidRPr="00F566E0">
        <w:rPr>
          <w:rFonts w:cs="Calibri"/>
          <w:color w:val="000000"/>
          <w:sz w:val="24"/>
          <w:szCs w:val="24"/>
        </w:rPr>
        <w:t>n</w:t>
      </w:r>
      <w:r w:rsidRPr="00F566E0">
        <w:rPr>
          <w:rFonts w:cs="Calibri"/>
          <w:color w:val="000000"/>
          <w:sz w:val="24"/>
          <w:szCs w:val="24"/>
        </w:rPr>
        <w:t>stiche genannt. In der Wespenzeit (Monat August)sollte kein Fallobst am Boden liegen bleiben. Man sollte auch die entsprechende Notrufnummer p</w:t>
      </w:r>
      <w:r w:rsidRPr="00F566E0">
        <w:rPr>
          <w:rFonts w:cs="Calibri"/>
          <w:color w:val="000000"/>
          <w:sz w:val="24"/>
          <w:szCs w:val="24"/>
        </w:rPr>
        <w:t>a</w:t>
      </w:r>
      <w:r w:rsidRPr="00F566E0">
        <w:rPr>
          <w:rFonts w:cs="Calibri"/>
          <w:color w:val="000000"/>
          <w:sz w:val="24"/>
          <w:szCs w:val="24"/>
        </w:rPr>
        <w:t>rat h</w:t>
      </w:r>
      <w:r w:rsidRPr="00F566E0">
        <w:rPr>
          <w:rFonts w:cs="Calibri"/>
          <w:color w:val="000000"/>
          <w:sz w:val="24"/>
          <w:szCs w:val="24"/>
        </w:rPr>
        <w:t>a</w:t>
      </w:r>
      <w:r w:rsidRPr="00F566E0">
        <w:rPr>
          <w:rFonts w:cs="Calibri"/>
          <w:color w:val="000000"/>
          <w:sz w:val="24"/>
          <w:szCs w:val="24"/>
        </w:rPr>
        <w:t>ben.</w:t>
      </w:r>
    </w:p>
    <w:p w:rsidR="006309F9" w:rsidRDefault="006309F9" w:rsidP="006309F9">
      <w:pPr>
        <w:autoSpaceDE w:val="0"/>
        <w:autoSpaceDN w:val="0"/>
        <w:adjustRightInd w:val="0"/>
        <w:spacing w:after="0" w:line="240" w:lineRule="auto"/>
        <w:rPr>
          <w:rFonts w:cs="Georgia"/>
          <w:b/>
          <w:bCs/>
          <w:color w:val="000000"/>
          <w:sz w:val="24"/>
          <w:szCs w:val="24"/>
        </w:rPr>
      </w:pPr>
    </w:p>
    <w:p w:rsidR="006309F9" w:rsidRPr="00F566E0" w:rsidRDefault="006309F9" w:rsidP="006309F9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F566E0">
        <w:rPr>
          <w:rFonts w:cs="Georgia"/>
          <w:b/>
          <w:bCs/>
          <w:color w:val="000000"/>
          <w:sz w:val="24"/>
          <w:szCs w:val="24"/>
        </w:rPr>
        <w:t>Notrufnummern für Berlin</w:t>
      </w:r>
    </w:p>
    <w:p w:rsidR="006309F9" w:rsidRPr="00BB2BCD" w:rsidRDefault="006309F9" w:rsidP="006309F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127" w:line="240" w:lineRule="auto"/>
        <w:rPr>
          <w:rFonts w:cs="Calibri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</w:t>
      </w:r>
      <w:r w:rsidRPr="00F566E0">
        <w:rPr>
          <w:rFonts w:cs="Arial"/>
          <w:color w:val="000000"/>
          <w:sz w:val="24"/>
          <w:szCs w:val="24"/>
        </w:rPr>
        <w:t xml:space="preserve">olizei: </w:t>
      </w:r>
      <w:r w:rsidRPr="00F566E0">
        <w:rPr>
          <w:rFonts w:cs="Georgia"/>
          <w:color w:val="000000"/>
          <w:sz w:val="24"/>
          <w:szCs w:val="24"/>
        </w:rPr>
        <w:t>110</w:t>
      </w:r>
      <w:r>
        <w:rPr>
          <w:rFonts w:cs="Georgia"/>
          <w:color w:val="000000"/>
          <w:sz w:val="24"/>
          <w:szCs w:val="24"/>
        </w:rPr>
        <w:t xml:space="preserve"> </w:t>
      </w:r>
      <w:r w:rsidRPr="00F566E0">
        <w:rPr>
          <w:rFonts w:cs="Calibri"/>
          <w:color w:val="000000"/>
          <w:sz w:val="24"/>
          <w:szCs w:val="24"/>
        </w:rPr>
        <w:t>Feuerwehr, Rettung</w:t>
      </w:r>
      <w:r w:rsidRPr="00F566E0">
        <w:rPr>
          <w:rFonts w:cs="Calibri"/>
          <w:color w:val="000000"/>
          <w:sz w:val="24"/>
          <w:szCs w:val="24"/>
        </w:rPr>
        <w:t>s</w:t>
      </w:r>
      <w:r w:rsidRPr="00F566E0">
        <w:rPr>
          <w:rFonts w:cs="Calibri"/>
          <w:color w:val="000000"/>
          <w:sz w:val="24"/>
          <w:szCs w:val="24"/>
        </w:rPr>
        <w:t xml:space="preserve">dienst, </w:t>
      </w:r>
      <w:r>
        <w:rPr>
          <w:rFonts w:cs="Calibri"/>
          <w:color w:val="000000"/>
          <w:sz w:val="24"/>
          <w:szCs w:val="24"/>
        </w:rPr>
        <w:br/>
      </w:r>
      <w:r w:rsidRPr="00F566E0">
        <w:rPr>
          <w:rFonts w:cs="Calibri"/>
          <w:color w:val="000000"/>
          <w:sz w:val="24"/>
          <w:szCs w:val="24"/>
        </w:rPr>
        <w:t xml:space="preserve">Notarzt </w:t>
      </w:r>
      <w:r w:rsidRPr="00F566E0">
        <w:rPr>
          <w:rFonts w:cs="Georgia"/>
          <w:color w:val="000000"/>
          <w:sz w:val="24"/>
          <w:szCs w:val="24"/>
        </w:rPr>
        <w:t>112 (Vorwahlfrei aus allen Fest-und Mobilnetzen)</w:t>
      </w:r>
      <w:r>
        <w:rPr>
          <w:rFonts w:cs="Georgia"/>
          <w:color w:val="000000"/>
          <w:sz w:val="24"/>
          <w:szCs w:val="24"/>
        </w:rPr>
        <w:br/>
      </w:r>
      <w:r w:rsidRPr="00F566E0">
        <w:rPr>
          <w:rFonts w:cs="Arial"/>
          <w:color w:val="000000"/>
          <w:sz w:val="24"/>
          <w:szCs w:val="24"/>
        </w:rPr>
        <w:t>Bitte beachten Sie stets die sogenan</w:t>
      </w:r>
      <w:r w:rsidRPr="00F566E0">
        <w:rPr>
          <w:rFonts w:cs="Arial"/>
          <w:color w:val="000000"/>
          <w:sz w:val="24"/>
          <w:szCs w:val="24"/>
        </w:rPr>
        <w:t>n</w:t>
      </w:r>
      <w:r w:rsidRPr="00F566E0">
        <w:rPr>
          <w:rFonts w:cs="Arial"/>
          <w:color w:val="000000"/>
          <w:sz w:val="24"/>
          <w:szCs w:val="24"/>
        </w:rPr>
        <w:t xml:space="preserve">ten 5 </w:t>
      </w:r>
      <w:proofErr w:type="spellStart"/>
      <w:r w:rsidRPr="00F566E0">
        <w:rPr>
          <w:rFonts w:cs="Arial"/>
          <w:color w:val="000000"/>
          <w:sz w:val="24"/>
          <w:szCs w:val="24"/>
        </w:rPr>
        <w:t>W´s</w:t>
      </w:r>
      <w:proofErr w:type="spellEnd"/>
      <w:r w:rsidRPr="00F566E0">
        <w:rPr>
          <w:rFonts w:cs="Arial"/>
          <w:color w:val="000000"/>
          <w:sz w:val="24"/>
          <w:szCs w:val="24"/>
        </w:rPr>
        <w:t>:</w:t>
      </w:r>
    </w:p>
    <w:p w:rsidR="006309F9" w:rsidRDefault="006309F9" w:rsidP="006309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127" w:line="240" w:lineRule="auto"/>
        <w:rPr>
          <w:rFonts w:cs="Calibri"/>
          <w:color w:val="000000"/>
          <w:sz w:val="24"/>
          <w:szCs w:val="24"/>
        </w:rPr>
      </w:pPr>
      <w:r w:rsidRPr="00F566E0">
        <w:rPr>
          <w:rFonts w:cs="Calibri"/>
          <w:color w:val="000000"/>
          <w:sz w:val="24"/>
          <w:szCs w:val="24"/>
        </w:rPr>
        <w:t xml:space="preserve">Wo ist der </w:t>
      </w:r>
      <w:proofErr w:type="gramStart"/>
      <w:r w:rsidRPr="00F566E0">
        <w:rPr>
          <w:rFonts w:cs="Calibri"/>
          <w:color w:val="000000"/>
          <w:sz w:val="24"/>
          <w:szCs w:val="24"/>
        </w:rPr>
        <w:t>Notfallort ?</w:t>
      </w:r>
      <w:proofErr w:type="gramEnd"/>
    </w:p>
    <w:p w:rsidR="006309F9" w:rsidRDefault="006309F9" w:rsidP="006309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127" w:line="240" w:lineRule="auto"/>
        <w:rPr>
          <w:rFonts w:cs="Calibri"/>
          <w:color w:val="000000"/>
          <w:sz w:val="24"/>
          <w:szCs w:val="24"/>
        </w:rPr>
      </w:pPr>
      <w:r w:rsidRPr="00F566E0">
        <w:rPr>
          <w:rFonts w:cs="Calibri"/>
          <w:color w:val="000000"/>
          <w:sz w:val="24"/>
          <w:szCs w:val="24"/>
        </w:rPr>
        <w:t xml:space="preserve">Was ist </w:t>
      </w:r>
      <w:proofErr w:type="gramStart"/>
      <w:r w:rsidRPr="00F566E0">
        <w:rPr>
          <w:rFonts w:cs="Calibri"/>
          <w:color w:val="000000"/>
          <w:sz w:val="24"/>
          <w:szCs w:val="24"/>
        </w:rPr>
        <w:t>geschehen ?</w:t>
      </w:r>
      <w:proofErr w:type="gramEnd"/>
    </w:p>
    <w:p w:rsidR="006309F9" w:rsidRDefault="006309F9" w:rsidP="006309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127" w:line="240" w:lineRule="auto"/>
        <w:rPr>
          <w:rFonts w:cs="Calibri"/>
          <w:color w:val="000000"/>
          <w:sz w:val="24"/>
          <w:szCs w:val="24"/>
        </w:rPr>
      </w:pPr>
      <w:r w:rsidRPr="00F566E0">
        <w:rPr>
          <w:rFonts w:cs="Calibri"/>
          <w:color w:val="000000"/>
          <w:sz w:val="24"/>
          <w:szCs w:val="24"/>
        </w:rPr>
        <w:t>Wie viele Betroffene ?</w:t>
      </w:r>
    </w:p>
    <w:p w:rsidR="006309F9" w:rsidRDefault="006309F9" w:rsidP="006309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127" w:line="240" w:lineRule="auto"/>
        <w:rPr>
          <w:rFonts w:cs="Calibri"/>
          <w:color w:val="000000"/>
          <w:sz w:val="24"/>
          <w:szCs w:val="24"/>
        </w:rPr>
      </w:pPr>
      <w:r w:rsidRPr="00F566E0">
        <w:rPr>
          <w:rFonts w:cs="Calibri"/>
          <w:color w:val="000000"/>
          <w:sz w:val="24"/>
          <w:szCs w:val="24"/>
        </w:rPr>
        <w:t>Welche Verletzte ?</w:t>
      </w:r>
    </w:p>
    <w:p w:rsidR="006309F9" w:rsidRPr="00F566E0" w:rsidRDefault="006309F9" w:rsidP="006309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127" w:line="240" w:lineRule="auto"/>
        <w:rPr>
          <w:rFonts w:cs="Calibri"/>
          <w:color w:val="000000"/>
          <w:sz w:val="24"/>
          <w:szCs w:val="24"/>
        </w:rPr>
      </w:pPr>
      <w:r w:rsidRPr="00F566E0">
        <w:rPr>
          <w:rFonts w:cs="Calibri"/>
          <w:color w:val="000000"/>
          <w:sz w:val="24"/>
          <w:szCs w:val="24"/>
        </w:rPr>
        <w:t>Warten auf Rückfragen</w:t>
      </w:r>
    </w:p>
    <w:p w:rsidR="006309F9" w:rsidRPr="00F566E0" w:rsidRDefault="006309F9" w:rsidP="006309F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Calibri"/>
          <w:color w:val="000000"/>
          <w:sz w:val="24"/>
          <w:szCs w:val="24"/>
        </w:rPr>
      </w:pPr>
      <w:r w:rsidRPr="00F566E0">
        <w:rPr>
          <w:rFonts w:cs="Calibri"/>
          <w:color w:val="000000"/>
          <w:sz w:val="24"/>
          <w:szCs w:val="24"/>
        </w:rPr>
        <w:t>Bewahren Sie stets die Ruhe und spr</w:t>
      </w:r>
      <w:r w:rsidRPr="00F566E0">
        <w:rPr>
          <w:rFonts w:cs="Calibri"/>
          <w:color w:val="000000"/>
          <w:sz w:val="24"/>
          <w:szCs w:val="24"/>
        </w:rPr>
        <w:t>e</w:t>
      </w:r>
      <w:r w:rsidRPr="00F566E0">
        <w:rPr>
          <w:rFonts w:cs="Calibri"/>
          <w:color w:val="000000"/>
          <w:sz w:val="24"/>
          <w:szCs w:val="24"/>
        </w:rPr>
        <w:t>chen Sie deutlich, damit man Sie be</w:t>
      </w:r>
      <w:r w:rsidRPr="00F566E0">
        <w:rPr>
          <w:rFonts w:cs="Calibri"/>
          <w:color w:val="000000"/>
          <w:sz w:val="24"/>
          <w:szCs w:val="24"/>
        </w:rPr>
        <w:t>s</w:t>
      </w:r>
      <w:r w:rsidRPr="00F566E0">
        <w:rPr>
          <w:rFonts w:cs="Calibri"/>
          <w:color w:val="000000"/>
          <w:sz w:val="24"/>
          <w:szCs w:val="24"/>
        </w:rPr>
        <w:t>ser versteht. Beenden Sie nicht das G</w:t>
      </w:r>
      <w:r w:rsidRPr="00F566E0">
        <w:rPr>
          <w:rFonts w:cs="Calibri"/>
          <w:color w:val="000000"/>
          <w:sz w:val="24"/>
          <w:szCs w:val="24"/>
        </w:rPr>
        <w:t>e</w:t>
      </w:r>
      <w:r w:rsidRPr="00F566E0">
        <w:rPr>
          <w:rFonts w:cs="Calibri"/>
          <w:color w:val="000000"/>
          <w:sz w:val="24"/>
          <w:szCs w:val="24"/>
        </w:rPr>
        <w:t>spräch. Der Notdienst / die Polizei b</w:t>
      </w:r>
      <w:r w:rsidRPr="00F566E0">
        <w:rPr>
          <w:rFonts w:cs="Calibri"/>
          <w:color w:val="000000"/>
          <w:sz w:val="24"/>
          <w:szCs w:val="24"/>
        </w:rPr>
        <w:t>e</w:t>
      </w:r>
      <w:r w:rsidRPr="00F566E0">
        <w:rPr>
          <w:rFonts w:cs="Calibri"/>
          <w:color w:val="000000"/>
          <w:sz w:val="24"/>
          <w:szCs w:val="24"/>
        </w:rPr>
        <w:lastRenderedPageBreak/>
        <w:t>endet das Gespräch, falls alle erforde</w:t>
      </w:r>
      <w:r w:rsidRPr="00F566E0">
        <w:rPr>
          <w:rFonts w:cs="Calibri"/>
          <w:color w:val="000000"/>
          <w:sz w:val="24"/>
          <w:szCs w:val="24"/>
        </w:rPr>
        <w:t>r</w:t>
      </w:r>
      <w:r w:rsidRPr="00F566E0">
        <w:rPr>
          <w:rFonts w:cs="Calibri"/>
          <w:color w:val="000000"/>
          <w:sz w:val="24"/>
          <w:szCs w:val="24"/>
        </w:rPr>
        <w:t xml:space="preserve">lichen Informationen übermittelt sind. </w:t>
      </w:r>
    </w:p>
    <w:p w:rsidR="006309F9" w:rsidRPr="00F566E0" w:rsidRDefault="006309F9" w:rsidP="006309F9">
      <w:pPr>
        <w:autoSpaceDE w:val="0"/>
        <w:autoSpaceDN w:val="0"/>
        <w:adjustRightInd w:val="0"/>
        <w:spacing w:after="0" w:line="240" w:lineRule="auto"/>
        <w:rPr>
          <w:rFonts w:cs="Georgia"/>
          <w:b/>
          <w:bCs/>
          <w:color w:val="000000"/>
          <w:sz w:val="24"/>
          <w:szCs w:val="24"/>
        </w:rPr>
      </w:pPr>
      <w:r w:rsidRPr="00F566E0">
        <w:rPr>
          <w:rFonts w:cs="Georgia"/>
          <w:b/>
          <w:bCs/>
          <w:color w:val="000000"/>
          <w:sz w:val="24"/>
          <w:szCs w:val="24"/>
        </w:rPr>
        <w:t>Notdienste Berlin</w:t>
      </w:r>
    </w:p>
    <w:p w:rsidR="006309F9" w:rsidRPr="00F566E0" w:rsidRDefault="006309F9" w:rsidP="006309F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566E0">
        <w:rPr>
          <w:sz w:val="24"/>
          <w:szCs w:val="24"/>
        </w:rPr>
        <w:t>Anwaltlicher Notdienst in Strafsachen: (0172) 3255553Drogennotruf: (030) 19237</w:t>
      </w:r>
      <w:r>
        <w:rPr>
          <w:sz w:val="24"/>
          <w:szCs w:val="24"/>
        </w:rPr>
        <w:t xml:space="preserve"> </w:t>
      </w:r>
      <w:r w:rsidRPr="00F566E0">
        <w:rPr>
          <w:sz w:val="24"/>
          <w:szCs w:val="24"/>
        </w:rPr>
        <w:t>Giftnotruf: (030) 19240</w:t>
      </w:r>
      <w:r>
        <w:rPr>
          <w:sz w:val="24"/>
          <w:szCs w:val="24"/>
        </w:rPr>
        <w:t xml:space="preserve"> </w:t>
      </w:r>
      <w:r w:rsidRPr="00F566E0">
        <w:rPr>
          <w:sz w:val="24"/>
          <w:szCs w:val="24"/>
        </w:rPr>
        <w:t>Kranke</w:t>
      </w:r>
      <w:r w:rsidRPr="00F566E0">
        <w:rPr>
          <w:sz w:val="24"/>
          <w:szCs w:val="24"/>
        </w:rPr>
        <w:t>n</w:t>
      </w:r>
      <w:r w:rsidRPr="00F566E0">
        <w:rPr>
          <w:sz w:val="24"/>
          <w:szCs w:val="24"/>
        </w:rPr>
        <w:t>transport (DRK): (030) 19727</w:t>
      </w:r>
      <w:r>
        <w:rPr>
          <w:sz w:val="24"/>
          <w:szCs w:val="24"/>
        </w:rPr>
        <w:t xml:space="preserve"> </w:t>
      </w:r>
      <w:r w:rsidRPr="00F566E0">
        <w:rPr>
          <w:sz w:val="24"/>
          <w:szCs w:val="24"/>
        </w:rPr>
        <w:t>Privatärz</w:t>
      </w:r>
      <w:r w:rsidRPr="00F566E0">
        <w:rPr>
          <w:sz w:val="24"/>
          <w:szCs w:val="24"/>
        </w:rPr>
        <w:t>t</w:t>
      </w:r>
      <w:r w:rsidRPr="00F566E0">
        <w:rPr>
          <w:sz w:val="24"/>
          <w:szCs w:val="24"/>
        </w:rPr>
        <w:t>licher Notdienst (Arzt-Bereitschaft): (030) 80905460</w:t>
      </w:r>
      <w:r>
        <w:rPr>
          <w:sz w:val="24"/>
          <w:szCs w:val="24"/>
        </w:rPr>
        <w:t xml:space="preserve"> </w:t>
      </w:r>
      <w:r w:rsidRPr="00F566E0">
        <w:rPr>
          <w:sz w:val="24"/>
          <w:szCs w:val="24"/>
        </w:rPr>
        <w:t>Privatärztlicher No</w:t>
      </w:r>
      <w:r w:rsidRPr="00F566E0">
        <w:rPr>
          <w:sz w:val="24"/>
          <w:szCs w:val="24"/>
        </w:rPr>
        <w:t>t</w:t>
      </w:r>
      <w:r w:rsidRPr="00F566E0">
        <w:rPr>
          <w:sz w:val="24"/>
          <w:szCs w:val="24"/>
        </w:rPr>
        <w:t>dienst (</w:t>
      </w:r>
      <w:proofErr w:type="spellStart"/>
      <w:r w:rsidRPr="00F566E0">
        <w:rPr>
          <w:sz w:val="24"/>
          <w:szCs w:val="24"/>
        </w:rPr>
        <w:t>Arztruf</w:t>
      </w:r>
      <w:proofErr w:type="spellEnd"/>
      <w:r w:rsidRPr="00F566E0">
        <w:rPr>
          <w:sz w:val="24"/>
          <w:szCs w:val="24"/>
        </w:rPr>
        <w:t>): (0800) 1972000</w:t>
      </w:r>
      <w:r>
        <w:rPr>
          <w:sz w:val="24"/>
          <w:szCs w:val="24"/>
        </w:rPr>
        <w:t xml:space="preserve"> </w:t>
      </w:r>
      <w:r w:rsidRPr="00F566E0">
        <w:rPr>
          <w:sz w:val="24"/>
          <w:szCs w:val="24"/>
        </w:rPr>
        <w:t>Ps</w:t>
      </w:r>
      <w:r w:rsidRPr="00F566E0">
        <w:rPr>
          <w:sz w:val="24"/>
          <w:szCs w:val="24"/>
        </w:rPr>
        <w:t>y</w:t>
      </w:r>
      <w:r w:rsidRPr="00F566E0">
        <w:rPr>
          <w:sz w:val="24"/>
          <w:szCs w:val="24"/>
        </w:rPr>
        <w:t>chiatrischer Notdienst: (030) 3222020</w:t>
      </w:r>
      <w:r>
        <w:rPr>
          <w:sz w:val="24"/>
          <w:szCs w:val="24"/>
        </w:rPr>
        <w:t xml:space="preserve"> </w:t>
      </w:r>
      <w:r w:rsidRPr="00F566E0">
        <w:rPr>
          <w:sz w:val="24"/>
          <w:szCs w:val="24"/>
        </w:rPr>
        <w:t>Zahnärztlicher Notfalldienst: (030) 89004333</w:t>
      </w:r>
      <w:r>
        <w:rPr>
          <w:sz w:val="24"/>
          <w:szCs w:val="24"/>
        </w:rPr>
        <w:t xml:space="preserve"> </w:t>
      </w:r>
      <w:r w:rsidRPr="00F566E0">
        <w:rPr>
          <w:sz w:val="24"/>
          <w:szCs w:val="24"/>
        </w:rPr>
        <w:t>Ärztlicher Bereitschaft</w:t>
      </w:r>
      <w:r w:rsidRPr="00F566E0">
        <w:rPr>
          <w:sz w:val="24"/>
          <w:szCs w:val="24"/>
        </w:rPr>
        <w:t>s</w:t>
      </w:r>
      <w:r w:rsidRPr="00F566E0">
        <w:rPr>
          <w:sz w:val="24"/>
          <w:szCs w:val="24"/>
        </w:rPr>
        <w:t>dienst: (030) 310031</w:t>
      </w:r>
      <w:r>
        <w:rPr>
          <w:sz w:val="24"/>
          <w:szCs w:val="24"/>
        </w:rPr>
        <w:t xml:space="preserve"> </w:t>
      </w:r>
      <w:r w:rsidRPr="00F566E0">
        <w:rPr>
          <w:sz w:val="24"/>
          <w:szCs w:val="24"/>
        </w:rPr>
        <w:t>Tierärztlicher No</w:t>
      </w:r>
      <w:r w:rsidRPr="00F566E0">
        <w:rPr>
          <w:sz w:val="24"/>
          <w:szCs w:val="24"/>
        </w:rPr>
        <w:t>t</w:t>
      </w:r>
      <w:r w:rsidRPr="00F566E0">
        <w:rPr>
          <w:sz w:val="24"/>
          <w:szCs w:val="24"/>
        </w:rPr>
        <w:t>ruf: (030) 83229000</w:t>
      </w:r>
      <w:r>
        <w:rPr>
          <w:sz w:val="24"/>
          <w:szCs w:val="24"/>
        </w:rPr>
        <w:t xml:space="preserve"> </w:t>
      </w:r>
      <w:proofErr w:type="spellStart"/>
      <w:r w:rsidRPr="00F566E0">
        <w:rPr>
          <w:sz w:val="24"/>
          <w:szCs w:val="24"/>
        </w:rPr>
        <w:t>pänAID</w:t>
      </w:r>
      <w:proofErr w:type="spellEnd"/>
      <w:r w:rsidRPr="00F566E0">
        <w:rPr>
          <w:sz w:val="24"/>
          <w:szCs w:val="24"/>
        </w:rPr>
        <w:t xml:space="preserve"> -Arzt Ruf: 19 257</w:t>
      </w:r>
    </w:p>
    <w:p w:rsidR="006309F9" w:rsidRPr="00B6116E" w:rsidRDefault="00DB09B5" w:rsidP="006309F9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B09B5" w:rsidRPr="00BD0823" w:rsidRDefault="00DB09B5" w:rsidP="00DB09B5">
      <w:pPr>
        <w:spacing w:before="240" w:after="120"/>
        <w:jc w:val="center"/>
      </w:pPr>
      <w:r w:rsidRPr="00BD0823">
        <w:t>Unsere Geschäftsstelle befindet sich in der</w:t>
      </w:r>
    </w:p>
    <w:p w:rsidR="00DB09B5" w:rsidRDefault="00DB09B5" w:rsidP="00DB09B5">
      <w:pPr>
        <w:spacing w:after="120"/>
        <w:jc w:val="center"/>
        <w:rPr>
          <w:sz w:val="24"/>
          <w:szCs w:val="24"/>
        </w:rPr>
      </w:pPr>
      <w:r w:rsidRPr="00BD0823">
        <w:t>Quickborner Straße 12, 13158 Berlin</w:t>
      </w:r>
      <w:r w:rsidRPr="00BD0823">
        <w:br/>
        <w:t>Telefon: 030 / 912 00 920</w:t>
      </w:r>
      <w:r w:rsidRPr="00BD0823">
        <w:br/>
        <w:t>Telefax: 030 / 912 00 922</w:t>
      </w:r>
      <w:r w:rsidRPr="00453DEA">
        <w:br/>
      </w:r>
      <w:r w:rsidRPr="0014658E">
        <w:t xml:space="preserve">Internet: </w:t>
      </w:r>
      <w:hyperlink r:id="rId5" w:history="1">
        <w:r w:rsidRPr="0014658E">
          <w:rPr>
            <w:rStyle w:val="Hyperlink"/>
          </w:rPr>
          <w:t>verband@gartenfreunde-pankow.de</w:t>
        </w:r>
      </w:hyperlink>
    </w:p>
    <w:p w:rsidR="00DB09B5" w:rsidRPr="00453DEA" w:rsidRDefault="00DB09B5" w:rsidP="00DB09B5">
      <w:pPr>
        <w:spacing w:before="240" w:after="120"/>
        <w:jc w:val="center"/>
        <w:rPr>
          <w:u w:val="single"/>
        </w:rPr>
      </w:pPr>
      <w:r w:rsidRPr="00453DEA">
        <w:rPr>
          <w:u w:val="single"/>
        </w:rPr>
        <w:t>Geschäftszeiten:</w:t>
      </w:r>
    </w:p>
    <w:p w:rsidR="00DB09B5" w:rsidRDefault="00DB09B5" w:rsidP="00DB09B5">
      <w:pPr>
        <w:spacing w:after="120"/>
        <w:ind w:left="708"/>
      </w:pPr>
      <w:r>
        <w:t>Dienstag</w:t>
      </w:r>
      <w:r>
        <w:tab/>
      </w:r>
      <w:r w:rsidRPr="00453DEA">
        <w:t>09.00 Uhr – 12.00 Uhr</w:t>
      </w:r>
    </w:p>
    <w:p w:rsidR="00DB09B5" w:rsidRDefault="00DB09B5" w:rsidP="00DB09B5">
      <w:pPr>
        <w:spacing w:after="120"/>
        <w:ind w:left="708"/>
      </w:pPr>
      <w:r>
        <w:t>Donnerstag</w:t>
      </w:r>
      <w:r w:rsidRPr="00453DEA">
        <w:tab/>
        <w:t>14.00 Uhr – 19.00 Uhr</w:t>
      </w:r>
    </w:p>
    <w:p w:rsidR="006309F9" w:rsidRPr="00C47F09" w:rsidRDefault="006309F9" w:rsidP="006309F9">
      <w:pPr>
        <w:spacing w:before="240" w:after="120"/>
        <w:jc w:val="center"/>
        <w:rPr>
          <w:rFonts w:ascii="Comic Sans MS" w:hAnsi="Comic Sans MS"/>
          <w:b/>
          <w:sz w:val="32"/>
          <w:szCs w:val="32"/>
        </w:rPr>
      </w:pPr>
      <w:r w:rsidRPr="00C47F09">
        <w:rPr>
          <w:rFonts w:ascii="Comic Sans MS" w:hAnsi="Comic Sans MS"/>
          <w:b/>
          <w:sz w:val="32"/>
          <w:szCs w:val="32"/>
        </w:rPr>
        <w:lastRenderedPageBreak/>
        <w:t>Kleingärtnerei in Pankow</w:t>
      </w:r>
    </w:p>
    <w:p w:rsidR="006309F9" w:rsidRDefault="006309F9" w:rsidP="006309F9">
      <w:pPr>
        <w:spacing w:before="120" w:after="120"/>
        <w:jc w:val="center"/>
      </w:pPr>
    </w:p>
    <w:p w:rsidR="006309F9" w:rsidRDefault="006309F9" w:rsidP="006309F9">
      <w:pPr>
        <w:spacing w:before="120" w:after="120"/>
        <w:jc w:val="center"/>
      </w:pPr>
    </w:p>
    <w:p w:rsidR="006309F9" w:rsidRDefault="006309F9" w:rsidP="006309F9">
      <w:pPr>
        <w:spacing w:before="240" w:after="120"/>
        <w:jc w:val="center"/>
      </w:pPr>
      <w:r w:rsidRPr="006309F9">
        <w:drawing>
          <wp:inline distT="0" distB="0" distL="0" distR="0">
            <wp:extent cx="2664951" cy="2706778"/>
            <wp:effectExtent l="19050" t="0" r="2049" b="0"/>
            <wp:docPr id="1" name="Grafik 1" descr="BV_Logo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_Logo_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215" cy="271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9F9" w:rsidRDefault="006309F9" w:rsidP="006309F9">
      <w:pPr>
        <w:spacing w:before="120" w:after="120"/>
        <w:jc w:val="center"/>
      </w:pPr>
    </w:p>
    <w:p w:rsidR="006309F9" w:rsidRDefault="006309F9" w:rsidP="006309F9">
      <w:pPr>
        <w:spacing w:before="120" w:after="120"/>
        <w:jc w:val="center"/>
      </w:pPr>
    </w:p>
    <w:p w:rsidR="00525E99" w:rsidRDefault="006309F9" w:rsidP="006309F9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Schulung Bau/Umwelt 2018</w:t>
      </w:r>
      <w:r w:rsidRPr="00C47F09">
        <w:rPr>
          <w:rFonts w:ascii="Comic Sans MS" w:hAnsi="Comic Sans MS"/>
          <w:b/>
          <w:sz w:val="32"/>
          <w:szCs w:val="32"/>
        </w:rPr>
        <w:t xml:space="preserve"> </w:t>
      </w:r>
    </w:p>
    <w:p w:rsidR="00525E99" w:rsidRPr="00525E99" w:rsidRDefault="00525E99" w:rsidP="00525E99">
      <w:pPr>
        <w:spacing w:before="120" w:after="120"/>
        <w:jc w:val="center"/>
        <w:rPr>
          <w:color w:val="FF0000"/>
          <w:sz w:val="48"/>
          <w:szCs w:val="48"/>
        </w:rPr>
      </w:pPr>
      <w:r w:rsidRPr="00525E99">
        <w:rPr>
          <w:color w:val="FF0000"/>
          <w:sz w:val="48"/>
          <w:szCs w:val="48"/>
        </w:rPr>
        <w:sym w:font="Wingdings 2" w:char="F0CC"/>
      </w:r>
    </w:p>
    <w:p w:rsidR="006309F9" w:rsidRPr="00525E99" w:rsidRDefault="006309F9" w:rsidP="00525E99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 w:rsidRPr="00525E99">
        <w:rPr>
          <w:rFonts w:ascii="Comic Sans MS" w:hAnsi="Comic Sans MS"/>
          <w:b/>
          <w:sz w:val="40"/>
          <w:szCs w:val="40"/>
        </w:rPr>
        <w:t>1. Hilfe im Garten</w:t>
      </w:r>
    </w:p>
    <w:p w:rsidR="00525E99" w:rsidRDefault="00525E99">
      <w:pPr>
        <w:jc w:val="center"/>
        <w:rPr>
          <w:sz w:val="24"/>
          <w:szCs w:val="24"/>
        </w:rPr>
      </w:pPr>
    </w:p>
    <w:p w:rsidR="00525E99" w:rsidRDefault="00525E99" w:rsidP="00525E99">
      <w:pPr>
        <w:rPr>
          <w:b/>
          <w:sz w:val="32"/>
          <w:szCs w:val="32"/>
        </w:rPr>
      </w:pPr>
      <w:r w:rsidRPr="003B709B">
        <w:rPr>
          <w:b/>
          <w:sz w:val="32"/>
          <w:szCs w:val="32"/>
        </w:rPr>
        <w:lastRenderedPageBreak/>
        <w:t>A)</w:t>
      </w:r>
      <w:r>
        <w:rPr>
          <w:b/>
          <w:sz w:val="32"/>
          <w:szCs w:val="32"/>
        </w:rPr>
        <w:t xml:space="preserve"> Erste Hilfe im Garten</w:t>
      </w:r>
    </w:p>
    <w:p w:rsidR="00525E99" w:rsidRPr="00B6116E" w:rsidRDefault="00525E99" w:rsidP="00525E99">
      <w:pPr>
        <w:pStyle w:val="Default"/>
        <w:spacing w:after="200"/>
        <w:rPr>
          <w:b/>
        </w:rPr>
      </w:pPr>
      <w:r w:rsidRPr="00B6116E">
        <w:rPr>
          <w:b/>
        </w:rPr>
        <w:t>Erste Hilfe und Impfungen</w:t>
      </w:r>
    </w:p>
    <w:p w:rsidR="00525E99" w:rsidRPr="00B6116E" w:rsidRDefault="00525E99" w:rsidP="00525E99">
      <w:pPr>
        <w:pStyle w:val="Default"/>
        <w:numPr>
          <w:ilvl w:val="0"/>
          <w:numId w:val="3"/>
        </w:numPr>
        <w:spacing w:after="200"/>
      </w:pPr>
      <w:r w:rsidRPr="00B6116E">
        <w:rPr>
          <w:rFonts w:asciiTheme="minorHAnsi" w:hAnsiTheme="minorHAnsi" w:cs="Arial"/>
        </w:rPr>
        <w:t xml:space="preserve">Der verantwortliche Gartenfreund denkt auch an einen </w:t>
      </w:r>
      <w:r w:rsidRPr="00B6116E">
        <w:rPr>
          <w:rFonts w:asciiTheme="minorHAnsi" w:hAnsiTheme="minorHAnsi"/>
        </w:rPr>
        <w:t>Erste-Hilfe-Kasten, die</w:t>
      </w:r>
      <w:r w:rsidRPr="00B6116E">
        <w:t xml:space="preserve"> aktuellen Notrufnummern und eine U</w:t>
      </w:r>
      <w:r w:rsidRPr="00B6116E">
        <w:t>n</w:t>
      </w:r>
      <w:r w:rsidRPr="00B6116E">
        <w:t xml:space="preserve">fallversicherung. </w:t>
      </w:r>
    </w:p>
    <w:p w:rsidR="00525E99" w:rsidRPr="00B6116E" w:rsidRDefault="00525E99" w:rsidP="00525E99">
      <w:pPr>
        <w:pStyle w:val="Default"/>
        <w:numPr>
          <w:ilvl w:val="0"/>
          <w:numId w:val="3"/>
        </w:numPr>
        <w:spacing w:after="200"/>
      </w:pPr>
      <w:r w:rsidRPr="00B6116E">
        <w:t>Wie in allen anderen Lebensbereichen ist auch im Kleingarten ein sorgfältiger Umgang mit Arbeitsgerät und Wer</w:t>
      </w:r>
      <w:r w:rsidRPr="00B6116E">
        <w:t>k</w:t>
      </w:r>
      <w:r w:rsidRPr="00B6116E">
        <w:t>zeug angezeigt. Die eigene Gesundheit sol</w:t>
      </w:r>
      <w:r w:rsidRPr="00B6116E">
        <w:t>l</w:t>
      </w:r>
      <w:r w:rsidRPr="00B6116E">
        <w:t>te an erster Stelle stehen.</w:t>
      </w:r>
    </w:p>
    <w:p w:rsidR="00525E99" w:rsidRPr="00B6116E" w:rsidRDefault="00525E99" w:rsidP="00525E99">
      <w:pPr>
        <w:pStyle w:val="Default"/>
        <w:spacing w:after="200"/>
        <w:rPr>
          <w:b/>
        </w:rPr>
      </w:pPr>
      <w:r w:rsidRPr="00B6116E">
        <w:rPr>
          <w:b/>
        </w:rPr>
        <w:t>Als typische Unfälle in Haus und Garten werden nachfolgende Verletzungen g</w:t>
      </w:r>
      <w:r w:rsidRPr="00B6116E">
        <w:rPr>
          <w:b/>
        </w:rPr>
        <w:t>e</w:t>
      </w:r>
      <w:r w:rsidRPr="00B6116E">
        <w:rPr>
          <w:b/>
        </w:rPr>
        <w:t>nannt:</w:t>
      </w:r>
    </w:p>
    <w:p w:rsidR="00525E99" w:rsidRPr="00B6116E" w:rsidRDefault="00525E99" w:rsidP="00525E99">
      <w:pPr>
        <w:pStyle w:val="Default"/>
        <w:numPr>
          <w:ilvl w:val="0"/>
          <w:numId w:val="3"/>
        </w:numPr>
        <w:spacing w:after="214"/>
        <w:contextualSpacing/>
        <w:rPr>
          <w:rFonts w:asciiTheme="minorHAnsi" w:hAnsiTheme="minorHAnsi" w:cs="Arial"/>
        </w:rPr>
      </w:pPr>
      <w:r w:rsidRPr="00B6116E">
        <w:rPr>
          <w:rFonts w:asciiTheme="minorHAnsi" w:hAnsiTheme="minorHAnsi" w:cs="Arial"/>
        </w:rPr>
        <w:t>Schürfwunden, Schnittwunden, Splitter in der Haut</w:t>
      </w:r>
    </w:p>
    <w:p w:rsidR="00525E99" w:rsidRPr="00B6116E" w:rsidRDefault="00525E99" w:rsidP="00525E99">
      <w:pPr>
        <w:pStyle w:val="Default"/>
        <w:numPr>
          <w:ilvl w:val="0"/>
          <w:numId w:val="3"/>
        </w:numPr>
        <w:spacing w:after="214"/>
        <w:contextualSpacing/>
        <w:rPr>
          <w:rFonts w:asciiTheme="minorHAnsi" w:hAnsiTheme="minorHAnsi" w:cs="Arial"/>
        </w:rPr>
      </w:pPr>
      <w:r w:rsidRPr="00B6116E">
        <w:rPr>
          <w:rFonts w:asciiTheme="minorHAnsi" w:hAnsiTheme="minorHAnsi" w:cs="Arial"/>
        </w:rPr>
        <w:t>Verbrennungen, Prellungen/Bluterguss</w:t>
      </w:r>
    </w:p>
    <w:p w:rsidR="00525E99" w:rsidRPr="00B6116E" w:rsidRDefault="00525E99" w:rsidP="00525E99">
      <w:pPr>
        <w:pStyle w:val="Default"/>
        <w:numPr>
          <w:ilvl w:val="0"/>
          <w:numId w:val="3"/>
        </w:numPr>
        <w:spacing w:after="214"/>
        <w:contextualSpacing/>
        <w:rPr>
          <w:rFonts w:asciiTheme="minorHAnsi" w:hAnsiTheme="minorHAnsi" w:cs="Arial"/>
        </w:rPr>
      </w:pPr>
      <w:r w:rsidRPr="00B6116E">
        <w:rPr>
          <w:rFonts w:asciiTheme="minorHAnsi" w:hAnsiTheme="minorHAnsi" w:cs="Arial"/>
        </w:rPr>
        <w:t>Insektenstich, Fremdkörper im Auge</w:t>
      </w:r>
    </w:p>
    <w:p w:rsidR="00525E99" w:rsidRDefault="00525E99" w:rsidP="00525E99">
      <w:pPr>
        <w:pStyle w:val="Default"/>
        <w:numPr>
          <w:ilvl w:val="0"/>
          <w:numId w:val="3"/>
        </w:numPr>
        <w:spacing w:after="200"/>
        <w:ind w:left="714" w:hanging="357"/>
        <w:contextualSpacing/>
        <w:rPr>
          <w:rFonts w:asciiTheme="minorHAnsi" w:hAnsiTheme="minorHAnsi" w:cs="Arial"/>
        </w:rPr>
      </w:pPr>
      <w:r w:rsidRPr="00B6116E">
        <w:rPr>
          <w:rFonts w:asciiTheme="minorHAnsi" w:hAnsiTheme="minorHAnsi" w:cs="Arial"/>
        </w:rPr>
        <w:t>Ausgeschlagener Zahn beim Kind, Gegenstand im Hals steckend</w:t>
      </w:r>
    </w:p>
    <w:p w:rsidR="00525E99" w:rsidRDefault="00525E99" w:rsidP="00525E99">
      <w:pPr>
        <w:pStyle w:val="Default"/>
        <w:spacing w:after="120"/>
        <w:rPr>
          <w:b/>
        </w:rPr>
      </w:pPr>
    </w:p>
    <w:p w:rsidR="00525E99" w:rsidRPr="00B6116E" w:rsidRDefault="00525E99" w:rsidP="00525E99">
      <w:pPr>
        <w:pStyle w:val="Default"/>
        <w:spacing w:after="200"/>
        <w:rPr>
          <w:b/>
        </w:rPr>
      </w:pPr>
      <w:r w:rsidRPr="00B6116E">
        <w:rPr>
          <w:b/>
        </w:rPr>
        <w:t>Wie im Haushalt so auch im Kleingarten darf der Erste Hilfe Kasten nicht fehlen. Er sollte folgendes enthalten:</w:t>
      </w:r>
    </w:p>
    <w:p w:rsidR="00525E99" w:rsidRPr="005A138E" w:rsidRDefault="00525E99" w:rsidP="00525E99">
      <w:pPr>
        <w:pStyle w:val="Default"/>
        <w:numPr>
          <w:ilvl w:val="0"/>
          <w:numId w:val="3"/>
        </w:numPr>
        <w:spacing w:after="113"/>
        <w:contextualSpacing/>
        <w:rPr>
          <w:rFonts w:asciiTheme="minorHAnsi" w:hAnsiTheme="minorHAnsi" w:cs="Arial"/>
        </w:rPr>
      </w:pPr>
      <w:r w:rsidRPr="005A138E">
        <w:rPr>
          <w:rFonts w:asciiTheme="minorHAnsi" w:hAnsiTheme="minorHAnsi" w:cs="Arial"/>
        </w:rPr>
        <w:t xml:space="preserve">6 Wundkompressen, 2 </w:t>
      </w:r>
      <w:proofErr w:type="spellStart"/>
      <w:r w:rsidRPr="005A138E">
        <w:rPr>
          <w:rFonts w:asciiTheme="minorHAnsi" w:hAnsiTheme="minorHAnsi" w:cs="Arial"/>
        </w:rPr>
        <w:t>Brandwundentücher</w:t>
      </w:r>
      <w:proofErr w:type="spellEnd"/>
    </w:p>
    <w:p w:rsidR="00525E99" w:rsidRPr="005A138E" w:rsidRDefault="00525E99" w:rsidP="00525E99">
      <w:pPr>
        <w:pStyle w:val="Default"/>
        <w:numPr>
          <w:ilvl w:val="0"/>
          <w:numId w:val="3"/>
        </w:numPr>
        <w:spacing w:after="113"/>
        <w:contextualSpacing/>
        <w:rPr>
          <w:rFonts w:asciiTheme="minorHAnsi" w:hAnsiTheme="minorHAnsi" w:cs="Arial"/>
        </w:rPr>
      </w:pPr>
      <w:r w:rsidRPr="005A138E">
        <w:rPr>
          <w:rFonts w:asciiTheme="minorHAnsi" w:hAnsiTheme="minorHAnsi" w:cs="Arial"/>
        </w:rPr>
        <w:lastRenderedPageBreak/>
        <w:t>8 Wundschnellverbände, 1 Rolle Hef</w:t>
      </w:r>
      <w:r w:rsidRPr="005A138E">
        <w:rPr>
          <w:rFonts w:asciiTheme="minorHAnsi" w:hAnsiTheme="minorHAnsi" w:cs="Arial"/>
        </w:rPr>
        <w:t>t</w:t>
      </w:r>
      <w:r w:rsidRPr="005A138E">
        <w:rPr>
          <w:rFonts w:asciiTheme="minorHAnsi" w:hAnsiTheme="minorHAnsi" w:cs="Arial"/>
        </w:rPr>
        <w:t>pflaster</w:t>
      </w:r>
    </w:p>
    <w:p w:rsidR="00525E99" w:rsidRPr="005A138E" w:rsidRDefault="00525E99" w:rsidP="00525E99">
      <w:pPr>
        <w:pStyle w:val="Default"/>
        <w:numPr>
          <w:ilvl w:val="0"/>
          <w:numId w:val="3"/>
        </w:numPr>
        <w:spacing w:after="113"/>
        <w:contextualSpacing/>
        <w:rPr>
          <w:rFonts w:asciiTheme="minorHAnsi" w:hAnsiTheme="minorHAnsi" w:cs="Arial"/>
        </w:rPr>
      </w:pPr>
      <w:r w:rsidRPr="005A138E">
        <w:rPr>
          <w:rFonts w:asciiTheme="minorHAnsi" w:hAnsiTheme="minorHAnsi" w:cs="Arial"/>
        </w:rPr>
        <w:t xml:space="preserve">4 </w:t>
      </w:r>
      <w:proofErr w:type="spellStart"/>
      <w:r w:rsidRPr="005A138E">
        <w:rPr>
          <w:rFonts w:asciiTheme="minorHAnsi" w:hAnsiTheme="minorHAnsi" w:cs="Arial"/>
        </w:rPr>
        <w:t>Venylhandschuhe</w:t>
      </w:r>
      <w:proofErr w:type="spellEnd"/>
      <w:r w:rsidRPr="005A138E">
        <w:rPr>
          <w:rFonts w:asciiTheme="minorHAnsi" w:hAnsiTheme="minorHAnsi" w:cs="Arial"/>
        </w:rPr>
        <w:t xml:space="preserve">, 1 Erste-Hilfe-Schere </w:t>
      </w:r>
    </w:p>
    <w:p w:rsidR="00525E99" w:rsidRPr="005A138E" w:rsidRDefault="00525E99" w:rsidP="00525E99">
      <w:pPr>
        <w:pStyle w:val="Default"/>
        <w:numPr>
          <w:ilvl w:val="0"/>
          <w:numId w:val="3"/>
        </w:numPr>
        <w:spacing w:after="113"/>
        <w:contextualSpacing/>
        <w:rPr>
          <w:rFonts w:asciiTheme="minorHAnsi" w:hAnsiTheme="minorHAnsi" w:cs="Arial"/>
        </w:rPr>
      </w:pPr>
      <w:r w:rsidRPr="005A138E">
        <w:rPr>
          <w:rFonts w:asciiTheme="minorHAnsi" w:hAnsiTheme="minorHAnsi" w:cs="Arial"/>
        </w:rPr>
        <w:t>5 Mullbinden, 2 Dreiecktücher, 1 Ve</w:t>
      </w:r>
      <w:r w:rsidRPr="005A138E">
        <w:rPr>
          <w:rFonts w:asciiTheme="minorHAnsi" w:hAnsiTheme="minorHAnsi" w:cs="Arial"/>
        </w:rPr>
        <w:t>r</w:t>
      </w:r>
      <w:r w:rsidRPr="005A138E">
        <w:rPr>
          <w:rFonts w:asciiTheme="minorHAnsi" w:hAnsiTheme="minorHAnsi" w:cs="Arial"/>
        </w:rPr>
        <w:t>bandtuch</w:t>
      </w:r>
    </w:p>
    <w:p w:rsidR="00525E99" w:rsidRPr="005A138E" w:rsidRDefault="00525E99" w:rsidP="00525E99">
      <w:pPr>
        <w:pStyle w:val="Default"/>
        <w:numPr>
          <w:ilvl w:val="0"/>
          <w:numId w:val="3"/>
        </w:numPr>
        <w:spacing w:after="113"/>
        <w:contextualSpacing/>
        <w:rPr>
          <w:rFonts w:asciiTheme="minorHAnsi" w:hAnsiTheme="minorHAnsi" w:cs="Arial"/>
        </w:rPr>
      </w:pPr>
      <w:r w:rsidRPr="005A138E">
        <w:rPr>
          <w:rFonts w:asciiTheme="minorHAnsi" w:hAnsiTheme="minorHAnsi" w:cs="Arial"/>
        </w:rPr>
        <w:t>4 Verbandpäckchen, 1 Rettungsdecke</w:t>
      </w:r>
    </w:p>
    <w:p w:rsidR="00525E99" w:rsidRPr="005A138E" w:rsidRDefault="00525E99" w:rsidP="00525E99">
      <w:pPr>
        <w:pStyle w:val="Default"/>
        <w:numPr>
          <w:ilvl w:val="0"/>
          <w:numId w:val="3"/>
        </w:numPr>
        <w:spacing w:after="113"/>
        <w:contextualSpacing/>
        <w:rPr>
          <w:rFonts w:asciiTheme="minorHAnsi" w:hAnsiTheme="minorHAnsi" w:cs="Arial"/>
        </w:rPr>
      </w:pPr>
      <w:r w:rsidRPr="005A138E">
        <w:rPr>
          <w:rFonts w:asciiTheme="minorHAnsi" w:hAnsiTheme="minorHAnsi" w:cs="Arial"/>
        </w:rPr>
        <w:t>eine Anleitung zur Ersten Hilfe</w:t>
      </w:r>
    </w:p>
    <w:p w:rsidR="00525E99" w:rsidRPr="00B6116E" w:rsidRDefault="00525E99" w:rsidP="00525E99">
      <w:pPr>
        <w:pStyle w:val="Default"/>
        <w:numPr>
          <w:ilvl w:val="0"/>
          <w:numId w:val="3"/>
        </w:numPr>
        <w:contextualSpacing/>
      </w:pPr>
      <w:r>
        <w:t>Z</w:t>
      </w:r>
      <w:r w:rsidRPr="00B6116E">
        <w:t>usätzlich sollten ein Wunddesinfekt</w:t>
      </w:r>
      <w:r w:rsidRPr="00B6116E">
        <w:t>i</w:t>
      </w:r>
      <w:r w:rsidRPr="00B6116E">
        <w:t>onsmittel, schmerzstillendes Gel für leichte Verbrennungen und ein he</w:t>
      </w:r>
      <w:r w:rsidRPr="00B6116E">
        <w:t>i</w:t>
      </w:r>
      <w:r w:rsidRPr="00B6116E">
        <w:t xml:space="preserve">lungsförderndes Mittel wie </w:t>
      </w:r>
      <w:proofErr w:type="spellStart"/>
      <w:r w:rsidRPr="00B6116E">
        <w:t>Panthenol</w:t>
      </w:r>
      <w:proofErr w:type="spellEnd"/>
      <w:r>
        <w:t xml:space="preserve"> </w:t>
      </w:r>
      <w:r w:rsidRPr="00B6116E">
        <w:t>vorhanden sein. Eine Beratung b</w:t>
      </w:r>
      <w:r w:rsidRPr="00B6116E">
        <w:t>e</w:t>
      </w:r>
      <w:r w:rsidRPr="00B6116E">
        <w:t>kommt man in jeder Apotheke.</w:t>
      </w:r>
    </w:p>
    <w:p w:rsidR="00525E99" w:rsidRPr="00B6116E" w:rsidRDefault="00525E99" w:rsidP="00525E99">
      <w:pPr>
        <w:pStyle w:val="Default"/>
        <w:spacing w:after="120"/>
      </w:pPr>
    </w:p>
    <w:p w:rsidR="00525E99" w:rsidRPr="00B6116E" w:rsidRDefault="00525E99" w:rsidP="00525E99">
      <w:pPr>
        <w:pStyle w:val="Default"/>
      </w:pPr>
      <w:r w:rsidRPr="00B6116E">
        <w:t>Im Interesse der eigenen Gesundheit lässt man vom Hausarzt regelmäßig seinen Impfstatus überprüfen!</w:t>
      </w:r>
    </w:p>
    <w:p w:rsidR="00525E99" w:rsidRDefault="00525E99" w:rsidP="00525E99">
      <w:pPr>
        <w:spacing w:after="0" w:line="240" w:lineRule="auto"/>
        <w:rPr>
          <w:sz w:val="24"/>
          <w:szCs w:val="24"/>
        </w:rPr>
      </w:pPr>
      <w:r w:rsidRPr="00B6116E">
        <w:rPr>
          <w:sz w:val="24"/>
          <w:szCs w:val="24"/>
        </w:rPr>
        <w:t>Stellvertretend sei hier die wichtige Im</w:t>
      </w:r>
      <w:r w:rsidRPr="00B6116E">
        <w:rPr>
          <w:sz w:val="24"/>
          <w:szCs w:val="24"/>
        </w:rPr>
        <w:t>p</w:t>
      </w:r>
      <w:r w:rsidRPr="00B6116E">
        <w:rPr>
          <w:sz w:val="24"/>
          <w:szCs w:val="24"/>
        </w:rPr>
        <w:t>fung gegen Wundstarrkrampf (Tetanusim</w:t>
      </w:r>
      <w:r w:rsidRPr="00B6116E">
        <w:rPr>
          <w:sz w:val="24"/>
          <w:szCs w:val="24"/>
        </w:rPr>
        <w:t>p</w:t>
      </w:r>
      <w:r w:rsidRPr="00B6116E">
        <w:rPr>
          <w:sz w:val="24"/>
          <w:szCs w:val="24"/>
        </w:rPr>
        <w:t>fung) genannt.</w:t>
      </w:r>
    </w:p>
    <w:p w:rsidR="00525E99" w:rsidRPr="00B6116E" w:rsidRDefault="00525E99" w:rsidP="00525E99">
      <w:pPr>
        <w:spacing w:after="120"/>
        <w:rPr>
          <w:sz w:val="24"/>
          <w:szCs w:val="24"/>
        </w:rPr>
      </w:pPr>
    </w:p>
    <w:p w:rsidR="00525E99" w:rsidRPr="00B6116E" w:rsidRDefault="00525E99" w:rsidP="00525E99">
      <w:pPr>
        <w:pStyle w:val="Default"/>
        <w:rPr>
          <w:rFonts w:asciiTheme="minorHAnsi" w:hAnsiTheme="minorHAnsi"/>
          <w:b/>
        </w:rPr>
      </w:pPr>
      <w:r w:rsidRPr="00B6116E">
        <w:rPr>
          <w:rFonts w:asciiTheme="minorHAnsi" w:hAnsiTheme="minorHAnsi"/>
          <w:b/>
        </w:rPr>
        <w:t>Kleingarten und Allergien</w:t>
      </w:r>
    </w:p>
    <w:p w:rsidR="00525E99" w:rsidRPr="00B6116E" w:rsidRDefault="00525E99" w:rsidP="00525E99">
      <w:pPr>
        <w:pStyle w:val="Default"/>
        <w:numPr>
          <w:ilvl w:val="0"/>
          <w:numId w:val="1"/>
        </w:numPr>
        <w:spacing w:after="120"/>
        <w:ind w:left="357" w:hanging="357"/>
        <w:rPr>
          <w:rFonts w:asciiTheme="minorHAnsi" w:hAnsiTheme="minorHAnsi"/>
        </w:rPr>
      </w:pPr>
      <w:r w:rsidRPr="00B6116E">
        <w:rPr>
          <w:rFonts w:asciiTheme="minorHAnsi" w:hAnsiTheme="minorHAnsi"/>
        </w:rPr>
        <w:t>Im Kleingarten haben wir vermutlich weniger mit Verletzungen als mit Alle</w:t>
      </w:r>
      <w:r w:rsidRPr="00B6116E">
        <w:rPr>
          <w:rFonts w:asciiTheme="minorHAnsi" w:hAnsiTheme="minorHAnsi"/>
        </w:rPr>
        <w:t>r</w:t>
      </w:r>
      <w:r w:rsidRPr="00B6116E">
        <w:rPr>
          <w:rFonts w:asciiTheme="minorHAnsi" w:hAnsiTheme="minorHAnsi"/>
        </w:rPr>
        <w:t>gien zu tun.</w:t>
      </w:r>
    </w:p>
    <w:p w:rsidR="00525E99" w:rsidRPr="00B6116E" w:rsidRDefault="00525E99" w:rsidP="00525E99">
      <w:pPr>
        <w:pStyle w:val="Default"/>
        <w:numPr>
          <w:ilvl w:val="0"/>
          <w:numId w:val="1"/>
        </w:numPr>
        <w:ind w:left="357" w:hanging="357"/>
        <w:rPr>
          <w:rFonts w:asciiTheme="minorHAnsi" w:hAnsiTheme="minorHAnsi"/>
        </w:rPr>
      </w:pPr>
      <w:r w:rsidRPr="00B6116E">
        <w:rPr>
          <w:rFonts w:asciiTheme="minorHAnsi" w:hAnsiTheme="minorHAnsi"/>
        </w:rPr>
        <w:t>Ein Garten ohne Allergiepotential bleibt ein Wunschtraum. Man sollte im Klei</w:t>
      </w:r>
      <w:r w:rsidRPr="00B6116E">
        <w:rPr>
          <w:rFonts w:asciiTheme="minorHAnsi" w:hAnsiTheme="minorHAnsi"/>
        </w:rPr>
        <w:t>n</w:t>
      </w:r>
      <w:r w:rsidRPr="00B6116E">
        <w:rPr>
          <w:rFonts w:asciiTheme="minorHAnsi" w:hAnsiTheme="minorHAnsi"/>
        </w:rPr>
        <w:t xml:space="preserve">garten wie auch in anderen Bereichen allergiefördernden Substanzen aus dem </w:t>
      </w:r>
      <w:r w:rsidRPr="00B6116E">
        <w:rPr>
          <w:rFonts w:asciiTheme="minorHAnsi" w:hAnsiTheme="minorHAnsi"/>
        </w:rPr>
        <w:lastRenderedPageBreak/>
        <w:t>Wege gehen. Einen Gewö</w:t>
      </w:r>
      <w:r w:rsidRPr="00B6116E">
        <w:rPr>
          <w:rFonts w:asciiTheme="minorHAnsi" w:hAnsiTheme="minorHAnsi"/>
        </w:rPr>
        <w:t>h</w:t>
      </w:r>
      <w:r w:rsidRPr="00B6116E">
        <w:rPr>
          <w:rFonts w:asciiTheme="minorHAnsi" w:hAnsiTheme="minorHAnsi"/>
        </w:rPr>
        <w:t>nungseffekt gibt es leider nicht.</w:t>
      </w:r>
    </w:p>
    <w:p w:rsidR="00525E99" w:rsidRPr="00B6116E" w:rsidRDefault="00525E99" w:rsidP="00525E99">
      <w:pPr>
        <w:pStyle w:val="Default"/>
        <w:numPr>
          <w:ilvl w:val="0"/>
          <w:numId w:val="1"/>
        </w:numPr>
        <w:spacing w:after="120"/>
        <w:ind w:left="357" w:hanging="357"/>
        <w:rPr>
          <w:rFonts w:asciiTheme="minorHAnsi" w:hAnsiTheme="minorHAnsi"/>
        </w:rPr>
      </w:pPr>
      <w:r w:rsidRPr="00B6116E">
        <w:rPr>
          <w:rFonts w:asciiTheme="minorHAnsi" w:hAnsiTheme="minorHAnsi"/>
        </w:rPr>
        <w:t>Schon beim Pflanzenkauf muss man auf deren Allergiepotential achten. So hat es auch manche Zierpflanze in sich: G</w:t>
      </w:r>
      <w:r w:rsidRPr="00B6116E">
        <w:rPr>
          <w:rFonts w:asciiTheme="minorHAnsi" w:hAnsiTheme="minorHAnsi"/>
        </w:rPr>
        <w:t>e</w:t>
      </w:r>
      <w:r w:rsidRPr="00B6116E">
        <w:rPr>
          <w:rFonts w:asciiTheme="minorHAnsi" w:hAnsiTheme="minorHAnsi"/>
        </w:rPr>
        <w:t>nannt seien hier stellvertretend L</w:t>
      </w:r>
      <w:r w:rsidRPr="00B6116E">
        <w:rPr>
          <w:rFonts w:asciiTheme="minorHAnsi" w:hAnsiTheme="minorHAnsi"/>
        </w:rPr>
        <w:t>e</w:t>
      </w:r>
      <w:r w:rsidRPr="00B6116E">
        <w:rPr>
          <w:rFonts w:asciiTheme="minorHAnsi" w:hAnsiTheme="minorHAnsi"/>
        </w:rPr>
        <w:t>bensbaum, Wolfsmilch, Liguster und Kirschlorbeer.</w:t>
      </w:r>
    </w:p>
    <w:p w:rsidR="00525E99" w:rsidRPr="00B6116E" w:rsidRDefault="00525E99" w:rsidP="00525E99">
      <w:pPr>
        <w:pStyle w:val="Default"/>
        <w:numPr>
          <w:ilvl w:val="0"/>
          <w:numId w:val="1"/>
        </w:numPr>
        <w:spacing w:after="120"/>
        <w:rPr>
          <w:rFonts w:asciiTheme="minorHAnsi" w:hAnsiTheme="minorHAnsi"/>
        </w:rPr>
      </w:pPr>
      <w:r w:rsidRPr="00B6116E">
        <w:rPr>
          <w:rFonts w:asciiTheme="minorHAnsi" w:hAnsiTheme="minorHAnsi"/>
        </w:rPr>
        <w:t xml:space="preserve">Aber auch mit Saatmischungen oder über das Vogelfutter siedeln sich etwa hoch </w:t>
      </w:r>
      <w:proofErr w:type="spellStart"/>
      <w:r w:rsidRPr="00B6116E">
        <w:rPr>
          <w:rFonts w:asciiTheme="minorHAnsi" w:hAnsiTheme="minorHAnsi"/>
        </w:rPr>
        <w:t>allergener</w:t>
      </w:r>
      <w:proofErr w:type="spellEnd"/>
      <w:r w:rsidRPr="00B6116E">
        <w:rPr>
          <w:rFonts w:asciiTheme="minorHAnsi" w:hAnsiTheme="minorHAnsi"/>
        </w:rPr>
        <w:t xml:space="preserve"> Beifuß oder Ambrosia im Garten an.</w:t>
      </w:r>
    </w:p>
    <w:p w:rsidR="00525E99" w:rsidRPr="00B6116E" w:rsidRDefault="00525E99" w:rsidP="00525E99">
      <w:pPr>
        <w:pStyle w:val="Default"/>
        <w:numPr>
          <w:ilvl w:val="0"/>
          <w:numId w:val="1"/>
        </w:numPr>
        <w:spacing w:after="120"/>
        <w:ind w:left="714" w:hanging="357"/>
        <w:rPr>
          <w:rFonts w:asciiTheme="minorHAnsi" w:hAnsiTheme="minorHAnsi"/>
        </w:rPr>
      </w:pPr>
      <w:r w:rsidRPr="00B6116E">
        <w:rPr>
          <w:rFonts w:asciiTheme="minorHAnsi" w:hAnsiTheme="minorHAnsi"/>
        </w:rPr>
        <w:t>Trotzdem können auch für den A</w:t>
      </w:r>
      <w:r w:rsidRPr="00B6116E">
        <w:rPr>
          <w:rFonts w:asciiTheme="minorHAnsi" w:hAnsiTheme="minorHAnsi"/>
        </w:rPr>
        <w:t>l</w:t>
      </w:r>
      <w:r w:rsidRPr="00B6116E">
        <w:rPr>
          <w:rFonts w:asciiTheme="minorHAnsi" w:hAnsiTheme="minorHAnsi"/>
        </w:rPr>
        <w:t>lergiker die Vorteile eines Gartens überwiegen.</w:t>
      </w:r>
    </w:p>
    <w:p w:rsidR="00525E99" w:rsidRPr="00F566E0" w:rsidRDefault="00525E99" w:rsidP="00525E9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="Arial"/>
          <w:color w:val="000000"/>
          <w:sz w:val="24"/>
          <w:szCs w:val="24"/>
        </w:rPr>
      </w:pPr>
      <w:r w:rsidRPr="00F566E0">
        <w:rPr>
          <w:rFonts w:cs="Arial"/>
          <w:color w:val="000000"/>
          <w:sz w:val="24"/>
          <w:szCs w:val="24"/>
        </w:rPr>
        <w:t>Denken wir nur an besonders gut verträgliches Obst und Gemüse.</w:t>
      </w:r>
    </w:p>
    <w:p w:rsidR="00525E99" w:rsidRPr="00B6116E" w:rsidRDefault="00525E99" w:rsidP="00525E9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="Calibri"/>
          <w:color w:val="000000"/>
          <w:sz w:val="24"/>
          <w:szCs w:val="24"/>
        </w:rPr>
      </w:pPr>
      <w:r w:rsidRPr="00B6116E">
        <w:rPr>
          <w:rFonts w:cs="Calibri"/>
          <w:color w:val="000000"/>
          <w:sz w:val="24"/>
          <w:szCs w:val="24"/>
        </w:rPr>
        <w:t>Früher lieferten z.B. die Äpfel die für die gesunde Verdauung erfo</w:t>
      </w:r>
      <w:r w:rsidRPr="00B6116E">
        <w:rPr>
          <w:rFonts w:cs="Calibri"/>
          <w:color w:val="000000"/>
          <w:sz w:val="24"/>
          <w:szCs w:val="24"/>
        </w:rPr>
        <w:t>r</w:t>
      </w:r>
      <w:r w:rsidRPr="00B6116E">
        <w:rPr>
          <w:rFonts w:cs="Calibri"/>
          <w:color w:val="000000"/>
          <w:sz w:val="24"/>
          <w:szCs w:val="24"/>
        </w:rPr>
        <w:t xml:space="preserve">derlichen </w:t>
      </w:r>
      <w:proofErr w:type="spellStart"/>
      <w:r w:rsidRPr="00B6116E">
        <w:rPr>
          <w:rFonts w:cs="Calibri"/>
          <w:color w:val="000000"/>
          <w:sz w:val="24"/>
          <w:szCs w:val="24"/>
        </w:rPr>
        <w:t>Polyphenole</w:t>
      </w:r>
      <w:proofErr w:type="spellEnd"/>
      <w:r w:rsidRPr="00B6116E">
        <w:rPr>
          <w:rFonts w:cs="Calibri"/>
          <w:color w:val="000000"/>
          <w:sz w:val="24"/>
          <w:szCs w:val="24"/>
        </w:rPr>
        <w:t xml:space="preserve"> mit. Diese wurden aus </w:t>
      </w:r>
      <w:proofErr w:type="gramStart"/>
      <w:r w:rsidRPr="00B6116E">
        <w:rPr>
          <w:rFonts w:cs="Calibri"/>
          <w:color w:val="000000"/>
          <w:sz w:val="24"/>
          <w:szCs w:val="24"/>
        </w:rPr>
        <w:t>Vermarktungsgründe</w:t>
      </w:r>
      <w:proofErr w:type="gramEnd"/>
      <w:r w:rsidRPr="00B6116E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B6116E">
        <w:rPr>
          <w:rFonts w:cs="Calibri"/>
          <w:color w:val="000000"/>
          <w:sz w:val="24"/>
          <w:szCs w:val="24"/>
        </w:rPr>
        <w:t>herausgezüchtet</w:t>
      </w:r>
      <w:proofErr w:type="spellEnd"/>
      <w:r w:rsidRPr="00B6116E">
        <w:rPr>
          <w:rFonts w:cs="Calibri"/>
          <w:color w:val="000000"/>
          <w:sz w:val="24"/>
          <w:szCs w:val="24"/>
        </w:rPr>
        <w:t>, weil die Schnit</w:t>
      </w:r>
      <w:r w:rsidRPr="00B6116E">
        <w:rPr>
          <w:rFonts w:cs="Calibri"/>
          <w:color w:val="000000"/>
          <w:sz w:val="24"/>
          <w:szCs w:val="24"/>
        </w:rPr>
        <w:t>t</w:t>
      </w:r>
      <w:r w:rsidRPr="00B6116E">
        <w:rPr>
          <w:rFonts w:cs="Calibri"/>
          <w:color w:val="000000"/>
          <w:sz w:val="24"/>
          <w:szCs w:val="24"/>
        </w:rPr>
        <w:t>stellen braun wurden. Modernere Obstsorten haben dadurch ein h</w:t>
      </w:r>
      <w:r w:rsidRPr="00B6116E">
        <w:rPr>
          <w:rFonts w:cs="Calibri"/>
          <w:color w:val="000000"/>
          <w:sz w:val="24"/>
          <w:szCs w:val="24"/>
        </w:rPr>
        <w:t>ö</w:t>
      </w:r>
      <w:r w:rsidRPr="00B6116E">
        <w:rPr>
          <w:rFonts w:cs="Calibri"/>
          <w:color w:val="000000"/>
          <w:sz w:val="24"/>
          <w:szCs w:val="24"/>
        </w:rPr>
        <w:t>heres Unverträglichkeitspotential.</w:t>
      </w:r>
    </w:p>
    <w:p w:rsidR="00525E99" w:rsidRPr="00B6116E" w:rsidRDefault="00525E99" w:rsidP="00525E9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="Calibri"/>
          <w:color w:val="000000"/>
          <w:sz w:val="24"/>
          <w:szCs w:val="24"/>
        </w:rPr>
      </w:pPr>
      <w:r w:rsidRPr="00B6116E">
        <w:rPr>
          <w:rFonts w:cs="Calibri"/>
          <w:color w:val="000000"/>
          <w:sz w:val="24"/>
          <w:szCs w:val="24"/>
        </w:rPr>
        <w:t>Wie beim Obst sollte man sich auch im Gemüsegarte auf alte Sorten b</w:t>
      </w:r>
      <w:r w:rsidRPr="00B6116E">
        <w:rPr>
          <w:rFonts w:cs="Calibri"/>
          <w:color w:val="000000"/>
          <w:sz w:val="24"/>
          <w:szCs w:val="24"/>
        </w:rPr>
        <w:t>e</w:t>
      </w:r>
      <w:r w:rsidRPr="00B6116E">
        <w:rPr>
          <w:rFonts w:cs="Calibri"/>
          <w:color w:val="000000"/>
          <w:sz w:val="24"/>
          <w:szCs w:val="24"/>
        </w:rPr>
        <w:t>sinnen, da sie in der Regel besser bekömmlich sind.</w:t>
      </w:r>
    </w:p>
    <w:p w:rsidR="00525E99" w:rsidRPr="00525E99" w:rsidRDefault="00525E99">
      <w:pPr>
        <w:jc w:val="center"/>
        <w:rPr>
          <w:sz w:val="24"/>
          <w:szCs w:val="24"/>
        </w:rPr>
      </w:pPr>
    </w:p>
    <w:sectPr w:rsidR="00525E99" w:rsidRPr="00525E99" w:rsidSect="00525E99">
      <w:pgSz w:w="16838" w:h="11906" w:orient="landscape" w:code="9"/>
      <w:pgMar w:top="1418" w:right="567" w:bottom="794" w:left="567" w:header="709" w:footer="709" w:gutter="0"/>
      <w:cols w:num="3" w:sep="1" w:space="147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225B7"/>
    <w:multiLevelType w:val="hybridMultilevel"/>
    <w:tmpl w:val="1B4458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8A6F0F"/>
    <w:multiLevelType w:val="hybridMultilevel"/>
    <w:tmpl w:val="DF86C6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A86B95"/>
    <w:multiLevelType w:val="hybridMultilevel"/>
    <w:tmpl w:val="0D748D82"/>
    <w:lvl w:ilvl="0" w:tplc="425E5E52">
      <w:start w:val="1"/>
      <w:numFmt w:val="bullet"/>
      <w:lvlText w:val=""/>
      <w:lvlJc w:val="left"/>
      <w:pPr>
        <w:ind w:left="1440" w:hanging="360"/>
      </w:pPr>
      <w:rPr>
        <w:rFonts w:ascii="Wingdings 2" w:hAnsi="Wingdings 2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autoHyphenation/>
  <w:hyphenationZone w:val="425"/>
  <w:characterSpacingControl w:val="doNotCompress"/>
  <w:compat/>
  <w:rsids>
    <w:rsidRoot w:val="006309F9"/>
    <w:rsid w:val="00384261"/>
    <w:rsid w:val="00525E99"/>
    <w:rsid w:val="006309F9"/>
    <w:rsid w:val="006601FD"/>
    <w:rsid w:val="00721068"/>
    <w:rsid w:val="00B02934"/>
    <w:rsid w:val="00D03D08"/>
    <w:rsid w:val="00DB09B5"/>
    <w:rsid w:val="00E3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09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309F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09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5E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B09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verband@gartenfreunde-pankow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manpeter</dc:creator>
  <cp:lastModifiedBy>manpeter</cp:lastModifiedBy>
  <cp:revision>1</cp:revision>
  <dcterms:created xsi:type="dcterms:W3CDTF">2019-05-20T18:49:00Z</dcterms:created>
  <dcterms:modified xsi:type="dcterms:W3CDTF">2019-05-20T19:15:00Z</dcterms:modified>
</cp:coreProperties>
</file>